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D1" w:rsidRPr="00550F95" w:rsidRDefault="00FA4A14" w:rsidP="00832264">
      <w:pPr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50F95">
        <w:rPr>
          <w:rFonts w:ascii="Arial" w:hAnsi="Arial" w:cs="Arial"/>
          <w:color w:val="auto"/>
          <w:sz w:val="22"/>
          <w:szCs w:val="22"/>
        </w:rPr>
        <w:t xml:space="preserve">The Bill amends the </w:t>
      </w:r>
      <w:r w:rsidR="00F11B66" w:rsidRPr="00550F95">
        <w:rPr>
          <w:rFonts w:ascii="Arial" w:hAnsi="Arial" w:cs="Arial"/>
          <w:i/>
          <w:color w:val="auto"/>
          <w:sz w:val="22"/>
          <w:szCs w:val="22"/>
        </w:rPr>
        <w:t>Electrical Safety Act 2002</w:t>
      </w:r>
      <w:r w:rsidR="00F11B66" w:rsidRPr="00550F95">
        <w:rPr>
          <w:rFonts w:ascii="Arial" w:hAnsi="Arial" w:cs="Arial"/>
          <w:color w:val="auto"/>
          <w:sz w:val="22"/>
          <w:szCs w:val="22"/>
        </w:rPr>
        <w:t xml:space="preserve"> and the </w:t>
      </w:r>
      <w:r w:rsidR="00F11B66" w:rsidRPr="00550F95">
        <w:rPr>
          <w:rFonts w:ascii="Arial" w:hAnsi="Arial" w:cs="Arial"/>
          <w:i/>
          <w:color w:val="auto"/>
          <w:sz w:val="22"/>
          <w:szCs w:val="22"/>
        </w:rPr>
        <w:t>Electrical Safety Regulation 2002</w:t>
      </w:r>
      <w:r w:rsidR="00F11B66" w:rsidRPr="00550F95">
        <w:rPr>
          <w:rFonts w:ascii="Arial" w:hAnsi="Arial" w:cs="Arial"/>
          <w:color w:val="auto"/>
          <w:sz w:val="22"/>
          <w:szCs w:val="22"/>
        </w:rPr>
        <w:t xml:space="preserve"> to implement a new Electrical Equipment Safety System </w:t>
      </w:r>
      <w:r w:rsidR="00E36E28" w:rsidRPr="00550F95">
        <w:rPr>
          <w:rFonts w:ascii="Arial" w:hAnsi="Arial" w:cs="Arial"/>
          <w:color w:val="auto"/>
          <w:sz w:val="22"/>
          <w:szCs w:val="22"/>
        </w:rPr>
        <w:t xml:space="preserve">(EESS) </w:t>
      </w:r>
      <w:r w:rsidR="00F11B66" w:rsidRPr="00550F95">
        <w:rPr>
          <w:rFonts w:ascii="Arial" w:hAnsi="Arial" w:cs="Arial"/>
          <w:color w:val="auto"/>
          <w:sz w:val="22"/>
          <w:szCs w:val="22"/>
        </w:rPr>
        <w:t xml:space="preserve">within </w:t>
      </w:r>
      <w:smartTag w:uri="urn:schemas-microsoft-com:office:smarttags" w:element="State">
        <w:smartTag w:uri="urn:schemas-microsoft-com:office:smarttags" w:element="place">
          <w:r w:rsidR="00F11B66" w:rsidRPr="00550F95">
            <w:rPr>
              <w:rFonts w:ascii="Arial" w:hAnsi="Arial" w:cs="Arial"/>
              <w:color w:val="auto"/>
              <w:sz w:val="22"/>
              <w:szCs w:val="22"/>
            </w:rPr>
            <w:t>Queensland</w:t>
          </w:r>
        </w:smartTag>
      </w:smartTag>
      <w:r w:rsidR="00F11B66" w:rsidRPr="00550F95">
        <w:rPr>
          <w:rFonts w:ascii="Arial" w:hAnsi="Arial" w:cs="Arial"/>
          <w:color w:val="auto"/>
          <w:sz w:val="22"/>
          <w:szCs w:val="22"/>
        </w:rPr>
        <w:t>.</w:t>
      </w:r>
      <w:r w:rsidR="00165DD1" w:rsidRPr="00550F95">
        <w:rPr>
          <w:rFonts w:ascii="Arial" w:hAnsi="Arial" w:cs="Arial"/>
          <w:color w:val="auto"/>
          <w:sz w:val="22"/>
          <w:szCs w:val="22"/>
        </w:rPr>
        <w:t xml:space="preserve"> This new </w:t>
      </w:r>
      <w:r w:rsidR="002A6BA6" w:rsidRPr="00550F95">
        <w:rPr>
          <w:rFonts w:ascii="Arial" w:hAnsi="Arial" w:cs="Arial"/>
          <w:color w:val="auto"/>
          <w:sz w:val="22"/>
          <w:szCs w:val="22"/>
        </w:rPr>
        <w:t>system</w:t>
      </w:r>
      <w:r w:rsidR="00165DD1" w:rsidRPr="00550F95">
        <w:rPr>
          <w:rFonts w:ascii="Arial" w:hAnsi="Arial" w:cs="Arial"/>
          <w:color w:val="auto"/>
          <w:sz w:val="22"/>
          <w:szCs w:val="22"/>
        </w:rPr>
        <w:t>:</w:t>
      </w:r>
    </w:p>
    <w:p w:rsidR="00165DD1" w:rsidRPr="00550F95" w:rsidRDefault="00165DD1" w:rsidP="00832264">
      <w:pPr>
        <w:numPr>
          <w:ilvl w:val="0"/>
          <w:numId w:val="3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50F95">
        <w:rPr>
          <w:rFonts w:ascii="Arial" w:hAnsi="Arial" w:cs="Arial"/>
          <w:color w:val="auto"/>
          <w:sz w:val="22"/>
          <w:szCs w:val="22"/>
        </w:rPr>
        <w:t xml:space="preserve">Places obligations for safety on a </w:t>
      </w:r>
      <w:r w:rsidRPr="00550F95">
        <w:rPr>
          <w:rFonts w:ascii="Arial" w:hAnsi="Arial" w:cs="Arial"/>
          <w:i/>
          <w:color w:val="auto"/>
          <w:sz w:val="22"/>
          <w:szCs w:val="22"/>
        </w:rPr>
        <w:t>responsible supplier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 who is the first point of sale (ie the manufacturer or importer) in </w:t>
      </w:r>
      <w:smartTag w:uri="urn:schemas-microsoft-com:office:smarttags" w:element="country-region">
        <w:r w:rsidRPr="00550F95">
          <w:rPr>
            <w:rFonts w:ascii="Arial" w:hAnsi="Arial" w:cs="Arial"/>
            <w:color w:val="auto"/>
            <w:sz w:val="22"/>
            <w:szCs w:val="22"/>
          </w:rPr>
          <w:t>Australia</w:t>
        </w:r>
      </w:smartTag>
      <w:r w:rsidRPr="00550F95">
        <w:rPr>
          <w:rFonts w:ascii="Arial" w:hAnsi="Arial" w:cs="Arial"/>
          <w:color w:val="auto"/>
          <w:sz w:val="22"/>
          <w:szCs w:val="22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550F95">
            <w:rPr>
              <w:rFonts w:ascii="Arial" w:hAnsi="Arial" w:cs="Arial"/>
              <w:color w:val="auto"/>
              <w:sz w:val="22"/>
              <w:szCs w:val="22"/>
            </w:rPr>
            <w:t>New Zealand</w:t>
          </w:r>
        </w:smartTag>
      </w:smartTag>
      <w:r w:rsidRPr="00550F95">
        <w:rPr>
          <w:rFonts w:ascii="Arial" w:hAnsi="Arial" w:cs="Arial"/>
          <w:color w:val="auto"/>
          <w:sz w:val="22"/>
          <w:szCs w:val="22"/>
        </w:rPr>
        <w:t>.</w:t>
      </w:r>
    </w:p>
    <w:p w:rsidR="00165DD1" w:rsidRPr="00550F95" w:rsidRDefault="00165DD1" w:rsidP="00832264">
      <w:pPr>
        <w:numPr>
          <w:ilvl w:val="0"/>
          <w:numId w:val="3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50F95">
        <w:rPr>
          <w:rFonts w:ascii="Arial" w:hAnsi="Arial" w:cs="Arial"/>
          <w:color w:val="auto"/>
          <w:sz w:val="22"/>
          <w:szCs w:val="22"/>
        </w:rPr>
        <w:t xml:space="preserve">Establishes a national register where all suppliers and certain higher risk equipment must be registered prior </w:t>
      </w:r>
      <w:r w:rsidR="008A7CBE" w:rsidRPr="00550F95">
        <w:rPr>
          <w:rFonts w:ascii="Arial" w:hAnsi="Arial" w:cs="Arial"/>
          <w:color w:val="auto"/>
          <w:sz w:val="22"/>
          <w:szCs w:val="22"/>
        </w:rPr>
        <w:t>to equipment being offered for sale.</w:t>
      </w:r>
    </w:p>
    <w:p w:rsidR="008A7CBE" w:rsidRPr="00550F95" w:rsidRDefault="008A7CBE" w:rsidP="00832264">
      <w:pPr>
        <w:numPr>
          <w:ilvl w:val="0"/>
          <w:numId w:val="3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50F95">
        <w:rPr>
          <w:rFonts w:ascii="Arial" w:hAnsi="Arial" w:cs="Arial"/>
          <w:color w:val="auto"/>
          <w:sz w:val="22"/>
          <w:szCs w:val="22"/>
        </w:rPr>
        <w:t>Provides for risk-based classification of electrical equipment into three levels (high, medium and low risk), with proportionate conformance requirements for each level.</w:t>
      </w:r>
    </w:p>
    <w:p w:rsidR="00FA4A14" w:rsidRPr="00550F95" w:rsidRDefault="00E36E28" w:rsidP="00832264">
      <w:pPr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0F95">
        <w:rPr>
          <w:rFonts w:ascii="Arial" w:hAnsi="Arial" w:cs="Arial"/>
          <w:color w:val="auto"/>
          <w:sz w:val="22"/>
          <w:szCs w:val="22"/>
        </w:rPr>
        <w:t xml:space="preserve">Other </w:t>
      </w:r>
      <w:smartTag w:uri="urn:schemas-microsoft-com:office:smarttags" w:element="PlaceName">
        <w:r w:rsidRPr="00550F95">
          <w:rPr>
            <w:rFonts w:ascii="Arial" w:hAnsi="Arial" w:cs="Arial"/>
            <w:color w:val="auto"/>
            <w:sz w:val="22"/>
            <w:szCs w:val="22"/>
          </w:rPr>
          <w:t>Australian</w:t>
        </w:r>
      </w:smartTag>
      <w:r w:rsidRPr="00550F95">
        <w:rPr>
          <w:rFonts w:ascii="Arial" w:hAnsi="Arial" w:cs="Arial"/>
          <w:color w:val="auto"/>
          <w:sz w:val="22"/>
          <w:szCs w:val="22"/>
        </w:rPr>
        <w:t xml:space="preserve"> </w:t>
      </w:r>
      <w:smartTag w:uri="urn:schemas-microsoft-com:office:smarttags" w:element="PlaceType">
        <w:r w:rsidRPr="00550F95">
          <w:rPr>
            <w:rFonts w:ascii="Arial" w:hAnsi="Arial" w:cs="Arial"/>
            <w:color w:val="auto"/>
            <w:sz w:val="22"/>
            <w:szCs w:val="22"/>
          </w:rPr>
          <w:t>States</w:t>
        </w:r>
      </w:smartTag>
      <w:r w:rsidRPr="00550F95">
        <w:rPr>
          <w:rFonts w:ascii="Arial" w:hAnsi="Arial" w:cs="Arial"/>
          <w:color w:val="auto"/>
          <w:sz w:val="22"/>
          <w:szCs w:val="22"/>
        </w:rPr>
        <w:t xml:space="preserve"> and Territories</w:t>
      </w:r>
      <w:r w:rsidR="008A7CBE" w:rsidRPr="00550F95">
        <w:rPr>
          <w:rFonts w:ascii="Arial" w:hAnsi="Arial" w:cs="Arial"/>
          <w:color w:val="auto"/>
          <w:sz w:val="22"/>
          <w:szCs w:val="22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="008A7CBE" w:rsidRPr="00550F95">
            <w:rPr>
              <w:rFonts w:ascii="Arial" w:hAnsi="Arial" w:cs="Arial"/>
              <w:color w:val="auto"/>
              <w:sz w:val="22"/>
              <w:szCs w:val="22"/>
            </w:rPr>
            <w:t>New Zealand</w:t>
          </w:r>
        </w:smartTag>
      </w:smartTag>
      <w:r w:rsidR="008A7CBE" w:rsidRPr="00550F95">
        <w:rPr>
          <w:rFonts w:ascii="Arial" w:hAnsi="Arial" w:cs="Arial"/>
          <w:color w:val="auto"/>
          <w:sz w:val="22"/>
          <w:szCs w:val="22"/>
        </w:rPr>
        <w:t>,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 have</w:t>
      </w:r>
      <w:r w:rsidR="008A7CBE" w:rsidRPr="00550F95">
        <w:rPr>
          <w:rFonts w:ascii="Arial" w:hAnsi="Arial" w:cs="Arial"/>
          <w:color w:val="auto"/>
          <w:sz w:val="22"/>
          <w:szCs w:val="22"/>
        </w:rPr>
        <w:t xml:space="preserve"> all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 indicated their intention to use the Bill as either model or applied legislation to implement the </w:t>
      </w:r>
      <w:r w:rsidR="002A6BA6" w:rsidRPr="00550F95">
        <w:rPr>
          <w:rFonts w:ascii="Arial" w:hAnsi="Arial" w:cs="Arial"/>
          <w:color w:val="auto"/>
          <w:sz w:val="22"/>
          <w:szCs w:val="22"/>
        </w:rPr>
        <w:t>new system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 within their jurisdictions.</w:t>
      </w:r>
    </w:p>
    <w:p w:rsidR="008A7CBE" w:rsidRPr="00550F95" w:rsidRDefault="00082523" w:rsidP="00832264">
      <w:pPr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550F95">
        <w:rPr>
          <w:rFonts w:ascii="Arial" w:hAnsi="Arial" w:cs="Arial"/>
          <w:color w:val="auto"/>
          <w:sz w:val="22"/>
          <w:szCs w:val="22"/>
        </w:rPr>
        <w:t xml:space="preserve">The Bill also amends the </w:t>
      </w:r>
      <w:r w:rsidRPr="00550F95">
        <w:rPr>
          <w:rFonts w:ascii="Arial" w:hAnsi="Arial" w:cs="Arial"/>
          <w:i/>
          <w:color w:val="auto"/>
          <w:sz w:val="22"/>
          <w:szCs w:val="22"/>
        </w:rPr>
        <w:t>Industrial Relations Act 1999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, the </w:t>
      </w:r>
      <w:r w:rsidRPr="00550F95">
        <w:rPr>
          <w:rFonts w:ascii="Arial" w:hAnsi="Arial" w:cs="Arial"/>
          <w:i/>
          <w:color w:val="auto"/>
          <w:sz w:val="22"/>
          <w:szCs w:val="22"/>
        </w:rPr>
        <w:t>Workers’ Compensation and Rehabilitation Act 2003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 and other relevant legislation to provide for the removal of individual workplace agreements, clarify procedural and other requirements for Workers’ Compensation and Regulatory Authority (Q-COMP) appeals, give the Queensland Government a discretion to appoint a Queensland Workplace Rights Ombudsman (Ombudsman), allow the Ombudsman to undertake industry-specific reviews only at the Minister’s request</w:t>
      </w:r>
      <w:r w:rsidR="00832264">
        <w:rPr>
          <w:rFonts w:ascii="Arial" w:hAnsi="Arial" w:cs="Arial"/>
          <w:color w:val="auto"/>
          <w:sz w:val="22"/>
          <w:szCs w:val="22"/>
        </w:rPr>
        <w:t>,</w:t>
      </w:r>
      <w:r w:rsidRPr="00550F95">
        <w:rPr>
          <w:rFonts w:ascii="Arial" w:hAnsi="Arial" w:cs="Arial"/>
          <w:color w:val="auto"/>
          <w:sz w:val="22"/>
          <w:szCs w:val="22"/>
        </w:rPr>
        <w:t xml:space="preserve"> and finalise the transition of local governments to the State industrial relations system</w:t>
      </w:r>
      <w:r w:rsidR="008A7CBE" w:rsidRPr="00550F95">
        <w:rPr>
          <w:rFonts w:ascii="Arial" w:hAnsi="Arial" w:cs="Arial"/>
          <w:color w:val="auto"/>
          <w:sz w:val="22"/>
          <w:szCs w:val="22"/>
        </w:rPr>
        <w:t>.</w:t>
      </w:r>
    </w:p>
    <w:p w:rsidR="00FA4A14" w:rsidRPr="00550F95" w:rsidRDefault="00FA4A14" w:rsidP="00832264">
      <w:pPr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0F95">
        <w:rPr>
          <w:rFonts w:ascii="Arial" w:hAnsi="Arial" w:cs="Arial"/>
          <w:sz w:val="22"/>
          <w:szCs w:val="22"/>
          <w:u w:val="single"/>
        </w:rPr>
        <w:t>Cabinet approved</w:t>
      </w:r>
      <w:r w:rsidRPr="00550F95">
        <w:rPr>
          <w:rFonts w:ascii="Arial" w:hAnsi="Arial" w:cs="Arial"/>
          <w:sz w:val="22"/>
          <w:szCs w:val="22"/>
        </w:rPr>
        <w:t xml:space="preserve"> the </w:t>
      </w:r>
      <w:r w:rsidRPr="00550F95">
        <w:rPr>
          <w:rFonts w:ascii="Arial" w:hAnsi="Arial" w:cs="Arial"/>
          <w:color w:val="auto"/>
          <w:sz w:val="22"/>
          <w:szCs w:val="22"/>
        </w:rPr>
        <w:t>introduction</w:t>
      </w:r>
      <w:r w:rsidRPr="00550F95">
        <w:rPr>
          <w:rFonts w:ascii="Arial" w:hAnsi="Arial" w:cs="Arial"/>
          <w:sz w:val="22"/>
          <w:szCs w:val="22"/>
        </w:rPr>
        <w:t xml:space="preserve"> of the </w:t>
      </w:r>
      <w:r w:rsidR="00832264" w:rsidRPr="00832264">
        <w:rPr>
          <w:rFonts w:ascii="Arial" w:hAnsi="Arial" w:cs="Arial"/>
          <w:iCs/>
          <w:sz w:val="22"/>
          <w:szCs w:val="22"/>
        </w:rPr>
        <w:t>Electrical Safety and Other Legislation Amendment Bill 2011</w:t>
      </w:r>
      <w:r w:rsidR="00832264">
        <w:rPr>
          <w:rFonts w:ascii="Arial" w:hAnsi="Arial" w:cs="Arial"/>
          <w:iCs/>
          <w:sz w:val="22"/>
          <w:szCs w:val="22"/>
        </w:rPr>
        <w:t xml:space="preserve"> </w:t>
      </w:r>
      <w:r w:rsidRPr="00550F95">
        <w:rPr>
          <w:rFonts w:ascii="Arial" w:hAnsi="Arial" w:cs="Arial"/>
          <w:sz w:val="22"/>
          <w:szCs w:val="22"/>
        </w:rPr>
        <w:t>in</w:t>
      </w:r>
      <w:r w:rsidR="00832264">
        <w:rPr>
          <w:rFonts w:ascii="Arial" w:hAnsi="Arial" w:cs="Arial"/>
          <w:sz w:val="22"/>
          <w:szCs w:val="22"/>
        </w:rPr>
        <w:t>to</w:t>
      </w:r>
      <w:r w:rsidRPr="00550F95">
        <w:rPr>
          <w:rFonts w:ascii="Arial" w:hAnsi="Arial" w:cs="Arial"/>
          <w:sz w:val="22"/>
          <w:szCs w:val="22"/>
        </w:rPr>
        <w:t xml:space="preserve"> the Legislative Assembly. </w:t>
      </w:r>
    </w:p>
    <w:p w:rsidR="00FA4A14" w:rsidRPr="00550F95" w:rsidRDefault="00FA4A14" w:rsidP="00832264">
      <w:pPr>
        <w:numPr>
          <w:ilvl w:val="0"/>
          <w:numId w:val="37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0F9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A4A14" w:rsidRPr="00550F95" w:rsidRDefault="006A1C24" w:rsidP="00832264">
      <w:pPr>
        <w:numPr>
          <w:ilvl w:val="0"/>
          <w:numId w:val="4"/>
        </w:numPr>
        <w:tabs>
          <w:tab w:val="clear" w:pos="360"/>
          <w:tab w:val="left" w:pos="784"/>
        </w:tabs>
        <w:spacing w:before="120"/>
        <w:ind w:left="785" w:hanging="425"/>
        <w:jc w:val="both"/>
        <w:rPr>
          <w:rFonts w:ascii="Arial" w:hAnsi="Arial" w:cs="Arial"/>
          <w:sz w:val="22"/>
          <w:szCs w:val="22"/>
        </w:rPr>
      </w:pPr>
      <w:hyperlink r:id="rId7" w:history="1">
        <w:r w:rsidR="000049BE" w:rsidRPr="00832264">
          <w:rPr>
            <w:rStyle w:val="Hyperlink"/>
            <w:rFonts w:ascii="Arial" w:hAnsi="Arial" w:cs="Arial"/>
            <w:iCs/>
            <w:sz w:val="22"/>
            <w:szCs w:val="22"/>
          </w:rPr>
          <w:t>Electrical Safety and Other Legislation</w:t>
        </w:r>
        <w:r w:rsidR="00FA4A14" w:rsidRPr="00832264">
          <w:rPr>
            <w:rStyle w:val="Hyperlink"/>
            <w:rFonts w:ascii="Arial" w:hAnsi="Arial" w:cs="Arial"/>
            <w:iCs/>
            <w:sz w:val="22"/>
            <w:szCs w:val="22"/>
          </w:rPr>
          <w:t xml:space="preserve"> Amendment Bill 201</w:t>
        </w:r>
        <w:r w:rsidR="000049BE" w:rsidRPr="00832264">
          <w:rPr>
            <w:rStyle w:val="Hyperlink"/>
            <w:rFonts w:ascii="Arial" w:hAnsi="Arial" w:cs="Arial"/>
            <w:iCs/>
            <w:sz w:val="22"/>
            <w:szCs w:val="22"/>
          </w:rPr>
          <w:t>1</w:t>
        </w:r>
      </w:hyperlink>
      <w:r w:rsidR="00FA4A14" w:rsidRPr="00550F95">
        <w:rPr>
          <w:rFonts w:ascii="Arial" w:hAnsi="Arial" w:cs="Arial"/>
          <w:sz w:val="22"/>
          <w:szCs w:val="22"/>
        </w:rPr>
        <w:t xml:space="preserve"> </w:t>
      </w:r>
    </w:p>
    <w:p w:rsidR="00FD7228" w:rsidRPr="00832264" w:rsidRDefault="006A1C24" w:rsidP="00832264">
      <w:pPr>
        <w:numPr>
          <w:ilvl w:val="0"/>
          <w:numId w:val="4"/>
        </w:numPr>
        <w:tabs>
          <w:tab w:val="clear" w:pos="360"/>
          <w:tab w:val="left" w:pos="784"/>
        </w:tabs>
        <w:spacing w:before="120"/>
        <w:ind w:left="785" w:hanging="425"/>
        <w:jc w:val="both"/>
        <w:rPr>
          <w:rFonts w:ascii="Arial" w:hAnsi="Arial" w:cs="Arial"/>
          <w:sz w:val="22"/>
          <w:szCs w:val="22"/>
        </w:rPr>
      </w:pPr>
      <w:hyperlink r:id="rId8" w:history="1">
        <w:r w:rsidR="00FA4A14" w:rsidRPr="0083226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FA4A14" w:rsidRPr="00550F95">
        <w:rPr>
          <w:rFonts w:ascii="Arial" w:hAnsi="Arial" w:cs="Arial"/>
          <w:sz w:val="22"/>
          <w:szCs w:val="22"/>
        </w:rPr>
        <w:t xml:space="preserve"> </w:t>
      </w:r>
    </w:p>
    <w:sectPr w:rsidR="00FD7228" w:rsidRPr="00832264" w:rsidSect="00832264">
      <w:headerReference w:type="default" r:id="rId9"/>
      <w:footerReference w:type="default" r:id="rId10"/>
      <w:headerReference w:type="first" r:id="rId11"/>
      <w:pgSz w:w="11907" w:h="16840" w:code="9"/>
      <w:pgMar w:top="1276" w:right="1418" w:bottom="1191" w:left="1418" w:header="568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2F" w:rsidRDefault="00D56A2F">
      <w:r>
        <w:separator/>
      </w:r>
    </w:p>
  </w:endnote>
  <w:endnote w:type="continuationSeparator" w:id="0">
    <w:p w:rsidR="00D56A2F" w:rsidRDefault="00D5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E4" w:rsidRPr="001141E1" w:rsidRDefault="001576E4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2F" w:rsidRDefault="00D56A2F">
      <w:r>
        <w:separator/>
      </w:r>
    </w:p>
  </w:footnote>
  <w:footnote w:type="continuationSeparator" w:id="0">
    <w:p w:rsidR="00D56A2F" w:rsidRDefault="00D5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E4" w:rsidRPr="000400F9" w:rsidRDefault="00E13699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6E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576E4">
      <w:rPr>
        <w:rFonts w:ascii="Arial" w:hAnsi="Arial" w:cs="Arial"/>
        <w:b/>
        <w:sz w:val="22"/>
        <w:szCs w:val="22"/>
        <w:u w:val="single"/>
      </w:rPr>
      <w:t>month year</w:t>
    </w:r>
  </w:p>
  <w:p w:rsidR="001576E4" w:rsidRDefault="001576E4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1576E4" w:rsidRDefault="001576E4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1576E4" w:rsidRPr="00F10DF9" w:rsidRDefault="001576E4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E4" w:rsidRPr="004943EB" w:rsidRDefault="001576E4" w:rsidP="001912BF">
    <w:pPr>
      <w:pStyle w:val="Header"/>
      <w:tabs>
        <w:tab w:val="clear" w:pos="4153"/>
      </w:tabs>
      <w:ind w:firstLine="2880"/>
      <w:jc w:val="right"/>
      <w:rPr>
        <w:rFonts w:ascii="Arial" w:hAnsi="Arial" w:cs="Arial"/>
        <w:b/>
        <w:sz w:val="22"/>
        <w:szCs w:val="22"/>
        <w:u w:val="single"/>
      </w:rPr>
    </w:pPr>
  </w:p>
  <w:p w:rsidR="001576E4" w:rsidRPr="004943EB" w:rsidRDefault="001576E4" w:rsidP="001912B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1576E4" w:rsidRPr="004943EB" w:rsidRDefault="00E13699" w:rsidP="001912B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14" name="Picture 1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6E4" w:rsidRPr="004943EB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576E4">
      <w:rPr>
        <w:rFonts w:ascii="Arial" w:hAnsi="Arial" w:cs="Arial"/>
        <w:b/>
        <w:sz w:val="22"/>
        <w:szCs w:val="22"/>
        <w:u w:val="single"/>
      </w:rPr>
      <w:t>March 2011</w:t>
    </w:r>
  </w:p>
  <w:p w:rsidR="001576E4" w:rsidRDefault="001576E4" w:rsidP="001912B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Electrical Safety and Other Legislation Amendment Bill 2011</w:t>
    </w:r>
  </w:p>
  <w:p w:rsidR="001576E4" w:rsidRDefault="001576E4" w:rsidP="001912B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Industrial Relations</w:t>
    </w:r>
  </w:p>
  <w:p w:rsidR="001576E4" w:rsidRPr="00F10DF9" w:rsidRDefault="001576E4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EBD"/>
    <w:multiLevelType w:val="multilevel"/>
    <w:tmpl w:val="7A1C0E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C4397"/>
    <w:multiLevelType w:val="hybridMultilevel"/>
    <w:tmpl w:val="3586C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BA3"/>
    <w:multiLevelType w:val="hybridMultilevel"/>
    <w:tmpl w:val="04489E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46D29"/>
    <w:multiLevelType w:val="hybridMultilevel"/>
    <w:tmpl w:val="8DB6E1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CC9"/>
    <w:multiLevelType w:val="multilevel"/>
    <w:tmpl w:val="7A1C0E6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196B8F"/>
    <w:multiLevelType w:val="hybridMultilevel"/>
    <w:tmpl w:val="6A3633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E1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402E9B4">
      <w:start w:val="2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56903"/>
    <w:multiLevelType w:val="hybridMultilevel"/>
    <w:tmpl w:val="BAEA1A14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F72E34"/>
    <w:multiLevelType w:val="multilevel"/>
    <w:tmpl w:val="AFB67C4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90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E40590"/>
    <w:multiLevelType w:val="hybridMultilevel"/>
    <w:tmpl w:val="B37887A4"/>
    <w:lvl w:ilvl="0" w:tplc="0C0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94800"/>
    <w:multiLevelType w:val="hybridMultilevel"/>
    <w:tmpl w:val="F2F094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30EB0"/>
    <w:multiLevelType w:val="hybridMultilevel"/>
    <w:tmpl w:val="0052A5DA"/>
    <w:lvl w:ilvl="0" w:tplc="E008502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1526937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E166CC6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00626"/>
    <w:multiLevelType w:val="multilevel"/>
    <w:tmpl w:val="0052A5D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34F95"/>
    <w:multiLevelType w:val="hybridMultilevel"/>
    <w:tmpl w:val="7C287824"/>
    <w:lvl w:ilvl="0" w:tplc="0C0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F1E60"/>
    <w:multiLevelType w:val="hybridMultilevel"/>
    <w:tmpl w:val="CBCAA7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D7F68"/>
    <w:multiLevelType w:val="hybridMultilevel"/>
    <w:tmpl w:val="FC5ACE66"/>
    <w:lvl w:ilvl="0" w:tplc="B8CE4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F09CA"/>
    <w:multiLevelType w:val="hybridMultilevel"/>
    <w:tmpl w:val="92D6CA60"/>
    <w:lvl w:ilvl="0" w:tplc="4DAC1032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5832947"/>
    <w:multiLevelType w:val="hybridMultilevel"/>
    <w:tmpl w:val="A01CCFEA"/>
    <w:lvl w:ilvl="0" w:tplc="0C0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8D7"/>
    <w:multiLevelType w:val="hybridMultilevel"/>
    <w:tmpl w:val="7A1C0E66"/>
    <w:lvl w:ilvl="0" w:tplc="BC28E7A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A0311"/>
    <w:multiLevelType w:val="hybridMultilevel"/>
    <w:tmpl w:val="A9D87428"/>
    <w:lvl w:ilvl="0" w:tplc="766E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29BB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509C8"/>
    <w:multiLevelType w:val="hybridMultilevel"/>
    <w:tmpl w:val="FC027A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47FBD"/>
    <w:multiLevelType w:val="hybridMultilevel"/>
    <w:tmpl w:val="9E246A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762FCA"/>
    <w:multiLevelType w:val="hybridMultilevel"/>
    <w:tmpl w:val="049893A2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7DB5EDB"/>
    <w:multiLevelType w:val="hybridMultilevel"/>
    <w:tmpl w:val="71289E3A"/>
    <w:lvl w:ilvl="0" w:tplc="87622502">
      <w:start w:val="3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48C449F7"/>
    <w:multiLevelType w:val="hybridMultilevel"/>
    <w:tmpl w:val="74E2981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030BB6"/>
    <w:multiLevelType w:val="multilevel"/>
    <w:tmpl w:val="92D6CA60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C407965"/>
    <w:multiLevelType w:val="hybridMultilevel"/>
    <w:tmpl w:val="FD622DA6"/>
    <w:lvl w:ilvl="0" w:tplc="B8EA7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85FC6"/>
    <w:multiLevelType w:val="hybridMultilevel"/>
    <w:tmpl w:val="19506A5E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58770B49"/>
    <w:multiLevelType w:val="hybridMultilevel"/>
    <w:tmpl w:val="5F72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D2785"/>
    <w:multiLevelType w:val="hybridMultilevel"/>
    <w:tmpl w:val="19FE69C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D36B9"/>
    <w:multiLevelType w:val="hybridMultilevel"/>
    <w:tmpl w:val="BBF06002"/>
    <w:lvl w:ilvl="0" w:tplc="B7A0238C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D6168B6"/>
    <w:multiLevelType w:val="hybridMultilevel"/>
    <w:tmpl w:val="928A282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0F77FFC"/>
    <w:multiLevelType w:val="hybridMultilevel"/>
    <w:tmpl w:val="6DE67C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BE6236"/>
    <w:multiLevelType w:val="hybridMultilevel"/>
    <w:tmpl w:val="6318FC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5A27"/>
    <w:multiLevelType w:val="hybridMultilevel"/>
    <w:tmpl w:val="A8844EC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89F48E7"/>
    <w:multiLevelType w:val="multilevel"/>
    <w:tmpl w:val="BBF06002"/>
    <w:lvl w:ilvl="0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color w:val="auto"/>
        <w:sz w:val="23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8"/>
  </w:num>
  <w:num w:numId="4">
    <w:abstractNumId w:val="14"/>
  </w:num>
  <w:num w:numId="5">
    <w:abstractNumId w:val="28"/>
  </w:num>
  <w:num w:numId="6">
    <w:abstractNumId w:val="3"/>
  </w:num>
  <w:num w:numId="7">
    <w:abstractNumId w:val="5"/>
  </w:num>
  <w:num w:numId="8">
    <w:abstractNumId w:val="26"/>
  </w:num>
  <w:num w:numId="9">
    <w:abstractNumId w:val="1"/>
  </w:num>
  <w:num w:numId="10">
    <w:abstractNumId w:val="21"/>
  </w:num>
  <w:num w:numId="11">
    <w:abstractNumId w:val="22"/>
  </w:num>
  <w:num w:numId="12">
    <w:abstractNumId w:val="19"/>
  </w:num>
  <w:num w:numId="13">
    <w:abstractNumId w:val="7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pacing w:val="20"/>
          <w:position w:val="0"/>
        </w:rPr>
      </w:lvl>
    </w:lvlOverride>
  </w:num>
  <w:num w:numId="14">
    <w:abstractNumId w:val="13"/>
  </w:num>
  <w:num w:numId="15">
    <w:abstractNumId w:val="9"/>
  </w:num>
  <w:num w:numId="16">
    <w:abstractNumId w:val="17"/>
  </w:num>
  <w:num w:numId="17">
    <w:abstractNumId w:val="16"/>
  </w:num>
  <w:num w:numId="18">
    <w:abstractNumId w:val="15"/>
  </w:num>
  <w:num w:numId="19">
    <w:abstractNumId w:val="32"/>
  </w:num>
  <w:num w:numId="20">
    <w:abstractNumId w:val="20"/>
  </w:num>
  <w:num w:numId="21">
    <w:abstractNumId w:val="31"/>
  </w:num>
  <w:num w:numId="22">
    <w:abstractNumId w:val="8"/>
  </w:num>
  <w:num w:numId="23">
    <w:abstractNumId w:val="25"/>
  </w:num>
  <w:num w:numId="24">
    <w:abstractNumId w:val="29"/>
  </w:num>
  <w:num w:numId="25">
    <w:abstractNumId w:val="34"/>
  </w:num>
  <w:num w:numId="26">
    <w:abstractNumId w:val="10"/>
  </w:num>
  <w:num w:numId="27">
    <w:abstractNumId w:val="0"/>
  </w:num>
  <w:num w:numId="28">
    <w:abstractNumId w:val="4"/>
  </w:num>
  <w:num w:numId="29">
    <w:abstractNumId w:val="23"/>
  </w:num>
  <w:num w:numId="30">
    <w:abstractNumId w:val="11"/>
  </w:num>
  <w:num w:numId="31">
    <w:abstractNumId w:val="6"/>
  </w:num>
  <w:num w:numId="32">
    <w:abstractNumId w:val="12"/>
  </w:num>
  <w:num w:numId="33">
    <w:abstractNumId w:val="30"/>
  </w:num>
  <w:num w:numId="34">
    <w:abstractNumId w:val="36"/>
  </w:num>
  <w:num w:numId="35">
    <w:abstractNumId w:val="35"/>
  </w:num>
  <w:num w:numId="36">
    <w:abstractNumId w:val="2"/>
  </w:num>
  <w:num w:numId="37">
    <w:abstractNumId w:val="24"/>
  </w:num>
  <w:num w:numId="38">
    <w:abstractNumId w:val="27"/>
  </w:num>
  <w:num w:numId="3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CB"/>
    <w:rsid w:val="00001768"/>
    <w:rsid w:val="000049BE"/>
    <w:rsid w:val="00020E4E"/>
    <w:rsid w:val="00023FC2"/>
    <w:rsid w:val="0004002E"/>
    <w:rsid w:val="00042DDD"/>
    <w:rsid w:val="00043C6E"/>
    <w:rsid w:val="000455EC"/>
    <w:rsid w:val="00054BBC"/>
    <w:rsid w:val="0005520C"/>
    <w:rsid w:val="00060480"/>
    <w:rsid w:val="00061E93"/>
    <w:rsid w:val="00070AF9"/>
    <w:rsid w:val="00072B71"/>
    <w:rsid w:val="0007417D"/>
    <w:rsid w:val="00077A14"/>
    <w:rsid w:val="00081A80"/>
    <w:rsid w:val="00082523"/>
    <w:rsid w:val="0008495F"/>
    <w:rsid w:val="000851A4"/>
    <w:rsid w:val="00087E1D"/>
    <w:rsid w:val="00097DCC"/>
    <w:rsid w:val="000B17AC"/>
    <w:rsid w:val="000B29BB"/>
    <w:rsid w:val="000D5215"/>
    <w:rsid w:val="000E02E6"/>
    <w:rsid w:val="000E20D0"/>
    <w:rsid w:val="00105A06"/>
    <w:rsid w:val="00106844"/>
    <w:rsid w:val="00120C01"/>
    <w:rsid w:val="00124A55"/>
    <w:rsid w:val="001378FB"/>
    <w:rsid w:val="001403FE"/>
    <w:rsid w:val="00144B87"/>
    <w:rsid w:val="00152B45"/>
    <w:rsid w:val="001576E4"/>
    <w:rsid w:val="00161BA8"/>
    <w:rsid w:val="00165DD1"/>
    <w:rsid w:val="001730BA"/>
    <w:rsid w:val="00175580"/>
    <w:rsid w:val="00180EDB"/>
    <w:rsid w:val="00183F13"/>
    <w:rsid w:val="00186FC3"/>
    <w:rsid w:val="00187946"/>
    <w:rsid w:val="001912BF"/>
    <w:rsid w:val="0019710A"/>
    <w:rsid w:val="001A07F3"/>
    <w:rsid w:val="001A5E4F"/>
    <w:rsid w:val="001B484E"/>
    <w:rsid w:val="001B6842"/>
    <w:rsid w:val="001B6CF6"/>
    <w:rsid w:val="001B71B0"/>
    <w:rsid w:val="001C0F44"/>
    <w:rsid w:val="001C5C47"/>
    <w:rsid w:val="001C6D7D"/>
    <w:rsid w:val="001D72C3"/>
    <w:rsid w:val="001F02E8"/>
    <w:rsid w:val="00200A50"/>
    <w:rsid w:val="0020269E"/>
    <w:rsid w:val="002039D7"/>
    <w:rsid w:val="00205BDC"/>
    <w:rsid w:val="00213EEF"/>
    <w:rsid w:val="002338F8"/>
    <w:rsid w:val="00240FBD"/>
    <w:rsid w:val="00245D60"/>
    <w:rsid w:val="00247094"/>
    <w:rsid w:val="00252E60"/>
    <w:rsid w:val="002602E7"/>
    <w:rsid w:val="00261A39"/>
    <w:rsid w:val="002676EC"/>
    <w:rsid w:val="002806B7"/>
    <w:rsid w:val="00284FD7"/>
    <w:rsid w:val="00285D34"/>
    <w:rsid w:val="00287A70"/>
    <w:rsid w:val="00292307"/>
    <w:rsid w:val="0029502A"/>
    <w:rsid w:val="002A6BA6"/>
    <w:rsid w:val="002B02FD"/>
    <w:rsid w:val="002D4245"/>
    <w:rsid w:val="002E287D"/>
    <w:rsid w:val="003046FE"/>
    <w:rsid w:val="003077B4"/>
    <w:rsid w:val="00310F46"/>
    <w:rsid w:val="00312AA0"/>
    <w:rsid w:val="00314A4B"/>
    <w:rsid w:val="00355094"/>
    <w:rsid w:val="00360FD6"/>
    <w:rsid w:val="00361B46"/>
    <w:rsid w:val="00364C83"/>
    <w:rsid w:val="00373175"/>
    <w:rsid w:val="00392ABB"/>
    <w:rsid w:val="003A7BF6"/>
    <w:rsid w:val="003B348A"/>
    <w:rsid w:val="003B3D20"/>
    <w:rsid w:val="003C18FA"/>
    <w:rsid w:val="003C36C6"/>
    <w:rsid w:val="003C693F"/>
    <w:rsid w:val="003D2EB0"/>
    <w:rsid w:val="003F4227"/>
    <w:rsid w:val="003F782B"/>
    <w:rsid w:val="00400DD6"/>
    <w:rsid w:val="00412088"/>
    <w:rsid w:val="00414AEB"/>
    <w:rsid w:val="00431729"/>
    <w:rsid w:val="004322ED"/>
    <w:rsid w:val="00433462"/>
    <w:rsid w:val="004367D0"/>
    <w:rsid w:val="00451A6D"/>
    <w:rsid w:val="0045514D"/>
    <w:rsid w:val="0045700A"/>
    <w:rsid w:val="004635C1"/>
    <w:rsid w:val="00484D48"/>
    <w:rsid w:val="0048555A"/>
    <w:rsid w:val="00485E0A"/>
    <w:rsid w:val="00491AA5"/>
    <w:rsid w:val="004943EB"/>
    <w:rsid w:val="004B49B7"/>
    <w:rsid w:val="004C565F"/>
    <w:rsid w:val="004C5A54"/>
    <w:rsid w:val="004C7B61"/>
    <w:rsid w:val="004D4721"/>
    <w:rsid w:val="004F1BF0"/>
    <w:rsid w:val="004F40C4"/>
    <w:rsid w:val="004F5C38"/>
    <w:rsid w:val="00506251"/>
    <w:rsid w:val="00514D38"/>
    <w:rsid w:val="00515706"/>
    <w:rsid w:val="00522272"/>
    <w:rsid w:val="00526B29"/>
    <w:rsid w:val="00537ABA"/>
    <w:rsid w:val="00540C7B"/>
    <w:rsid w:val="00550920"/>
    <w:rsid w:val="00550F95"/>
    <w:rsid w:val="005535C5"/>
    <w:rsid w:val="00554061"/>
    <w:rsid w:val="00556E5F"/>
    <w:rsid w:val="00557524"/>
    <w:rsid w:val="00560F27"/>
    <w:rsid w:val="0056466F"/>
    <w:rsid w:val="00571DBD"/>
    <w:rsid w:val="00575940"/>
    <w:rsid w:val="00586A01"/>
    <w:rsid w:val="00591C4E"/>
    <w:rsid w:val="00595143"/>
    <w:rsid w:val="0059637D"/>
    <w:rsid w:val="005A2C11"/>
    <w:rsid w:val="005A5013"/>
    <w:rsid w:val="005A629D"/>
    <w:rsid w:val="005B1B8B"/>
    <w:rsid w:val="005C33DA"/>
    <w:rsid w:val="005C664D"/>
    <w:rsid w:val="005D3203"/>
    <w:rsid w:val="005D400B"/>
    <w:rsid w:val="005E408F"/>
    <w:rsid w:val="005F1ED3"/>
    <w:rsid w:val="005F752B"/>
    <w:rsid w:val="006029AA"/>
    <w:rsid w:val="006051CB"/>
    <w:rsid w:val="00607BE1"/>
    <w:rsid w:val="0061026F"/>
    <w:rsid w:val="00614784"/>
    <w:rsid w:val="00614D3C"/>
    <w:rsid w:val="00624A97"/>
    <w:rsid w:val="00627623"/>
    <w:rsid w:val="00630279"/>
    <w:rsid w:val="00630BCB"/>
    <w:rsid w:val="00631E60"/>
    <w:rsid w:val="00644B66"/>
    <w:rsid w:val="0065620E"/>
    <w:rsid w:val="006623C2"/>
    <w:rsid w:val="00665A8D"/>
    <w:rsid w:val="00671203"/>
    <w:rsid w:val="0068532A"/>
    <w:rsid w:val="006862CE"/>
    <w:rsid w:val="00696F17"/>
    <w:rsid w:val="006A1C24"/>
    <w:rsid w:val="006A1FA0"/>
    <w:rsid w:val="006C3FD9"/>
    <w:rsid w:val="006C66F4"/>
    <w:rsid w:val="006C7E54"/>
    <w:rsid w:val="006D27D4"/>
    <w:rsid w:val="006D3F7D"/>
    <w:rsid w:val="006F0676"/>
    <w:rsid w:val="006F0CE0"/>
    <w:rsid w:val="006F2C7C"/>
    <w:rsid w:val="006F2F07"/>
    <w:rsid w:val="00706B3C"/>
    <w:rsid w:val="00711161"/>
    <w:rsid w:val="00712F65"/>
    <w:rsid w:val="007136D0"/>
    <w:rsid w:val="00714FF7"/>
    <w:rsid w:val="00722D58"/>
    <w:rsid w:val="00735888"/>
    <w:rsid w:val="007370E8"/>
    <w:rsid w:val="00743AAA"/>
    <w:rsid w:val="0074573E"/>
    <w:rsid w:val="00747101"/>
    <w:rsid w:val="00752CFA"/>
    <w:rsid w:val="00774813"/>
    <w:rsid w:val="007A6B61"/>
    <w:rsid w:val="007B7EC7"/>
    <w:rsid w:val="007C5D57"/>
    <w:rsid w:val="007C7765"/>
    <w:rsid w:val="007D125F"/>
    <w:rsid w:val="007D5D03"/>
    <w:rsid w:val="007D6954"/>
    <w:rsid w:val="007E0128"/>
    <w:rsid w:val="007E18AD"/>
    <w:rsid w:val="007E4DB0"/>
    <w:rsid w:val="008042DE"/>
    <w:rsid w:val="00820DA3"/>
    <w:rsid w:val="00827922"/>
    <w:rsid w:val="00832264"/>
    <w:rsid w:val="00832581"/>
    <w:rsid w:val="00832E6D"/>
    <w:rsid w:val="00833CC8"/>
    <w:rsid w:val="0083514B"/>
    <w:rsid w:val="0083708B"/>
    <w:rsid w:val="0085166C"/>
    <w:rsid w:val="00851E85"/>
    <w:rsid w:val="00856692"/>
    <w:rsid w:val="00860960"/>
    <w:rsid w:val="008668E1"/>
    <w:rsid w:val="008727EB"/>
    <w:rsid w:val="00887450"/>
    <w:rsid w:val="0089652E"/>
    <w:rsid w:val="008A64D2"/>
    <w:rsid w:val="008A7CBE"/>
    <w:rsid w:val="008B434F"/>
    <w:rsid w:val="008B581E"/>
    <w:rsid w:val="008B6F98"/>
    <w:rsid w:val="008C33AB"/>
    <w:rsid w:val="008D24DF"/>
    <w:rsid w:val="008E02C6"/>
    <w:rsid w:val="008E0BFE"/>
    <w:rsid w:val="008E2B34"/>
    <w:rsid w:val="008E368A"/>
    <w:rsid w:val="0090158F"/>
    <w:rsid w:val="00902465"/>
    <w:rsid w:val="009158FC"/>
    <w:rsid w:val="00916767"/>
    <w:rsid w:val="0092178D"/>
    <w:rsid w:val="009375BB"/>
    <w:rsid w:val="00942577"/>
    <w:rsid w:val="00943CB5"/>
    <w:rsid w:val="00952787"/>
    <w:rsid w:val="009553BF"/>
    <w:rsid w:val="00956303"/>
    <w:rsid w:val="00960042"/>
    <w:rsid w:val="0096195F"/>
    <w:rsid w:val="00964C8D"/>
    <w:rsid w:val="009710BC"/>
    <w:rsid w:val="009715B0"/>
    <w:rsid w:val="00974ECE"/>
    <w:rsid w:val="00977EF8"/>
    <w:rsid w:val="009917F1"/>
    <w:rsid w:val="00997912"/>
    <w:rsid w:val="00997C80"/>
    <w:rsid w:val="009A1EDF"/>
    <w:rsid w:val="009A5048"/>
    <w:rsid w:val="009B581E"/>
    <w:rsid w:val="009C303C"/>
    <w:rsid w:val="009C5B2A"/>
    <w:rsid w:val="009D324F"/>
    <w:rsid w:val="009E64A4"/>
    <w:rsid w:val="009E6964"/>
    <w:rsid w:val="009F5419"/>
    <w:rsid w:val="009F7B79"/>
    <w:rsid w:val="00A01D29"/>
    <w:rsid w:val="00A11A47"/>
    <w:rsid w:val="00A11FBB"/>
    <w:rsid w:val="00A16773"/>
    <w:rsid w:val="00A24D3A"/>
    <w:rsid w:val="00A34EEB"/>
    <w:rsid w:val="00A50826"/>
    <w:rsid w:val="00A51CA8"/>
    <w:rsid w:val="00A52821"/>
    <w:rsid w:val="00A55E4D"/>
    <w:rsid w:val="00A6221E"/>
    <w:rsid w:val="00A66E63"/>
    <w:rsid w:val="00A95DB4"/>
    <w:rsid w:val="00A96C88"/>
    <w:rsid w:val="00AB6850"/>
    <w:rsid w:val="00AC18A4"/>
    <w:rsid w:val="00AC4415"/>
    <w:rsid w:val="00AC6519"/>
    <w:rsid w:val="00AC7F27"/>
    <w:rsid w:val="00AD277A"/>
    <w:rsid w:val="00AD2EAC"/>
    <w:rsid w:val="00AE6038"/>
    <w:rsid w:val="00AE7439"/>
    <w:rsid w:val="00B013D1"/>
    <w:rsid w:val="00B0429C"/>
    <w:rsid w:val="00B068A2"/>
    <w:rsid w:val="00B133B9"/>
    <w:rsid w:val="00B14A46"/>
    <w:rsid w:val="00B21F0C"/>
    <w:rsid w:val="00B26013"/>
    <w:rsid w:val="00B3321A"/>
    <w:rsid w:val="00B34EA8"/>
    <w:rsid w:val="00B435F3"/>
    <w:rsid w:val="00B469E1"/>
    <w:rsid w:val="00B46A4E"/>
    <w:rsid w:val="00B46B12"/>
    <w:rsid w:val="00B47527"/>
    <w:rsid w:val="00B56D4E"/>
    <w:rsid w:val="00B577C5"/>
    <w:rsid w:val="00B62D50"/>
    <w:rsid w:val="00B76A90"/>
    <w:rsid w:val="00B82D84"/>
    <w:rsid w:val="00B870ED"/>
    <w:rsid w:val="00B94EF8"/>
    <w:rsid w:val="00B957BD"/>
    <w:rsid w:val="00BB3927"/>
    <w:rsid w:val="00BB5E42"/>
    <w:rsid w:val="00BE4331"/>
    <w:rsid w:val="00BE436F"/>
    <w:rsid w:val="00BE437D"/>
    <w:rsid w:val="00BE6F32"/>
    <w:rsid w:val="00BF6981"/>
    <w:rsid w:val="00BF6FD4"/>
    <w:rsid w:val="00C10191"/>
    <w:rsid w:val="00C12939"/>
    <w:rsid w:val="00C155DD"/>
    <w:rsid w:val="00C23ABB"/>
    <w:rsid w:val="00C2657F"/>
    <w:rsid w:val="00C26C04"/>
    <w:rsid w:val="00C30329"/>
    <w:rsid w:val="00C325A1"/>
    <w:rsid w:val="00C42D95"/>
    <w:rsid w:val="00C53A69"/>
    <w:rsid w:val="00C544A3"/>
    <w:rsid w:val="00C56904"/>
    <w:rsid w:val="00C76804"/>
    <w:rsid w:val="00C8361E"/>
    <w:rsid w:val="00C8569D"/>
    <w:rsid w:val="00C9071B"/>
    <w:rsid w:val="00CB3466"/>
    <w:rsid w:val="00CC109F"/>
    <w:rsid w:val="00CC75AD"/>
    <w:rsid w:val="00CD1600"/>
    <w:rsid w:val="00CE05CC"/>
    <w:rsid w:val="00CE73A0"/>
    <w:rsid w:val="00CE7993"/>
    <w:rsid w:val="00CF0639"/>
    <w:rsid w:val="00CF45C9"/>
    <w:rsid w:val="00D02C56"/>
    <w:rsid w:val="00D11EEB"/>
    <w:rsid w:val="00D242FE"/>
    <w:rsid w:val="00D32B07"/>
    <w:rsid w:val="00D44E94"/>
    <w:rsid w:val="00D56A2F"/>
    <w:rsid w:val="00D61DA6"/>
    <w:rsid w:val="00D65E90"/>
    <w:rsid w:val="00D6626B"/>
    <w:rsid w:val="00D67912"/>
    <w:rsid w:val="00D737BB"/>
    <w:rsid w:val="00D73BC8"/>
    <w:rsid w:val="00D82079"/>
    <w:rsid w:val="00D82F7C"/>
    <w:rsid w:val="00D91471"/>
    <w:rsid w:val="00D945A1"/>
    <w:rsid w:val="00D96E6B"/>
    <w:rsid w:val="00DA4564"/>
    <w:rsid w:val="00DA66B6"/>
    <w:rsid w:val="00DB54AE"/>
    <w:rsid w:val="00DC47ED"/>
    <w:rsid w:val="00DC6666"/>
    <w:rsid w:val="00DC7307"/>
    <w:rsid w:val="00DD2DE3"/>
    <w:rsid w:val="00DD5A3F"/>
    <w:rsid w:val="00DF5344"/>
    <w:rsid w:val="00E10C09"/>
    <w:rsid w:val="00E12EBA"/>
    <w:rsid w:val="00E13699"/>
    <w:rsid w:val="00E16DF7"/>
    <w:rsid w:val="00E17CF0"/>
    <w:rsid w:val="00E211B0"/>
    <w:rsid w:val="00E319B0"/>
    <w:rsid w:val="00E32AE7"/>
    <w:rsid w:val="00E32DBB"/>
    <w:rsid w:val="00E35BA9"/>
    <w:rsid w:val="00E36E28"/>
    <w:rsid w:val="00E3781E"/>
    <w:rsid w:val="00E4797D"/>
    <w:rsid w:val="00E50549"/>
    <w:rsid w:val="00E67553"/>
    <w:rsid w:val="00E6758B"/>
    <w:rsid w:val="00E7299C"/>
    <w:rsid w:val="00E775F7"/>
    <w:rsid w:val="00E80C84"/>
    <w:rsid w:val="00E861CC"/>
    <w:rsid w:val="00E96B91"/>
    <w:rsid w:val="00EA6D8A"/>
    <w:rsid w:val="00EB4CD3"/>
    <w:rsid w:val="00EC05C6"/>
    <w:rsid w:val="00EC06FB"/>
    <w:rsid w:val="00EC4B9A"/>
    <w:rsid w:val="00ED4406"/>
    <w:rsid w:val="00ED6058"/>
    <w:rsid w:val="00ED7687"/>
    <w:rsid w:val="00EE2289"/>
    <w:rsid w:val="00EE2D2B"/>
    <w:rsid w:val="00EE5B20"/>
    <w:rsid w:val="00EE6014"/>
    <w:rsid w:val="00EF4CD1"/>
    <w:rsid w:val="00EF5371"/>
    <w:rsid w:val="00EF61F6"/>
    <w:rsid w:val="00F11B66"/>
    <w:rsid w:val="00F17536"/>
    <w:rsid w:val="00F23E6B"/>
    <w:rsid w:val="00F275BF"/>
    <w:rsid w:val="00F30FB5"/>
    <w:rsid w:val="00F540FD"/>
    <w:rsid w:val="00F55921"/>
    <w:rsid w:val="00F74867"/>
    <w:rsid w:val="00F808FD"/>
    <w:rsid w:val="00F83F16"/>
    <w:rsid w:val="00F84ECD"/>
    <w:rsid w:val="00FA151E"/>
    <w:rsid w:val="00FA4A14"/>
    <w:rsid w:val="00FA6D8A"/>
    <w:rsid w:val="00FB44DA"/>
    <w:rsid w:val="00FD7228"/>
    <w:rsid w:val="00FE5652"/>
    <w:rsid w:val="00FE589E"/>
    <w:rsid w:val="00FE6256"/>
    <w:rsid w:val="00FF0B02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4317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CharChar2CharCharCharChar">
    <w:name w:val="Char Char2 Char Char Char Char"/>
    <w:basedOn w:val="Normal"/>
    <w:rsid w:val="00B76A90"/>
    <w:rPr>
      <w:rFonts w:ascii="Arial" w:hAnsi="Arial"/>
      <w:color w:val="auto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E436F"/>
    <w:pPr>
      <w:ind w:left="720"/>
    </w:pPr>
  </w:style>
  <w:style w:type="paragraph" w:customStyle="1" w:styleId="TABLESTYLE">
    <w:name w:val="TABLE STYLE"/>
    <w:basedOn w:val="Normal"/>
    <w:rsid w:val="00431729"/>
    <w:pPr>
      <w:tabs>
        <w:tab w:val="center" w:pos="1693"/>
        <w:tab w:val="left" w:pos="1778"/>
        <w:tab w:val="left" w:pos="2371"/>
        <w:tab w:val="left" w:pos="2964"/>
        <w:tab w:val="left" w:pos="3556"/>
        <w:tab w:val="left" w:pos="4149"/>
        <w:tab w:val="left" w:pos="4742"/>
        <w:tab w:val="left" w:pos="5335"/>
        <w:tab w:val="left" w:pos="5928"/>
        <w:tab w:val="left" w:pos="6520"/>
        <w:tab w:val="left" w:pos="7113"/>
        <w:tab w:val="left" w:pos="7706"/>
        <w:tab w:val="left" w:pos="8299"/>
      </w:tabs>
      <w:spacing w:before="100" w:after="100"/>
      <w:jc w:val="center"/>
    </w:pPr>
    <w:rPr>
      <w:b/>
      <w:color w:val="auto"/>
    </w:rPr>
  </w:style>
  <w:style w:type="paragraph" w:customStyle="1" w:styleId="Cabinet2text">
    <w:name w:val="Cabinet 2 text"/>
    <w:basedOn w:val="Normal"/>
    <w:rsid w:val="00960042"/>
    <w:pPr>
      <w:numPr>
        <w:ilvl w:val="1"/>
        <w:numId w:val="13"/>
      </w:numPr>
      <w:spacing w:before="120"/>
      <w:jc w:val="both"/>
    </w:pPr>
    <w:rPr>
      <w:color w:val="auto"/>
    </w:rPr>
  </w:style>
  <w:style w:type="paragraph" w:customStyle="1" w:styleId="Cabinet3text">
    <w:name w:val="Cabinet 3 text"/>
    <w:basedOn w:val="Cabinet2text"/>
    <w:rsid w:val="00960042"/>
    <w:pPr>
      <w:numPr>
        <w:ilvl w:val="2"/>
      </w:numPr>
    </w:pPr>
  </w:style>
  <w:style w:type="paragraph" w:customStyle="1" w:styleId="Cabinet4text">
    <w:name w:val="Cabinet 4 text"/>
    <w:basedOn w:val="Cabinet2text"/>
    <w:rsid w:val="00960042"/>
    <w:pPr>
      <w:numPr>
        <w:ilvl w:val="3"/>
      </w:numPr>
    </w:pPr>
  </w:style>
  <w:style w:type="numbering" w:customStyle="1" w:styleId="cabinet">
    <w:name w:val="cabinet"/>
    <w:rsid w:val="00960042"/>
    <w:pPr>
      <w:numPr>
        <w:numId w:val="39"/>
      </w:numPr>
    </w:pPr>
  </w:style>
  <w:style w:type="paragraph" w:customStyle="1" w:styleId="StyleJustified">
    <w:name w:val="Style Justified"/>
    <w:basedOn w:val="Normal"/>
    <w:rsid w:val="00960042"/>
    <w:pPr>
      <w:numPr>
        <w:numId w:val="13"/>
      </w:numPr>
      <w:tabs>
        <w:tab w:val="clear" w:pos="567"/>
        <w:tab w:val="num" w:pos="709"/>
      </w:tabs>
      <w:spacing w:before="240"/>
      <w:ind w:left="709"/>
      <w:jc w:val="both"/>
    </w:pPr>
    <w:rPr>
      <w:color w:val="auto"/>
    </w:rPr>
  </w:style>
  <w:style w:type="paragraph" w:customStyle="1" w:styleId="cabinet5text">
    <w:name w:val="cabinet 5 text"/>
    <w:basedOn w:val="Cabinet2text"/>
    <w:rsid w:val="00960042"/>
    <w:pPr>
      <w:numPr>
        <w:ilvl w:val="4"/>
      </w:numPr>
    </w:pPr>
  </w:style>
  <w:style w:type="character" w:styleId="Emphasis">
    <w:name w:val="Emphasis"/>
    <w:basedOn w:val="DefaultParagraphFont"/>
    <w:qFormat/>
    <w:rsid w:val="00CC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S\DOCS\OFSWQ%20Docs\Cabinet\00-Templates-cab%20subs-release-climate%202009\Cab%20Sub%20templates\2010\Authority%20to%20Introduce%20Bill%20v3%20Mar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v3 Mar10.dot</Template>
  <TotalTime>0</TotalTime>
  <Pages>1</Pages>
  <Words>243</Words>
  <Characters>1462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Base>https://www.cabinet.qld.gov.au/documents/2011/Mar/Electrical Safety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2011-10-04T07:16:00Z</cp:lastPrinted>
  <dcterms:created xsi:type="dcterms:W3CDTF">2017-10-24T23:06:00Z</dcterms:created>
  <dcterms:modified xsi:type="dcterms:W3CDTF">2018-03-06T01:09:00Z</dcterms:modified>
  <cp:category>Industrial_Relations,Workplace_Health_and_Safety,Electricity,Legislation,Safety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-1870929737</vt:i4>
  </property>
  <property fmtid="{D5CDD505-2E9C-101B-9397-08002B2CF9AE}" pid="3" name="_NewReviewCycle">
    <vt:lpwstr/>
  </property>
  <property fmtid="{D5CDD505-2E9C-101B-9397-08002B2CF9AE}" pid="4" name="_PreviousAdHocReviewCycleID">
    <vt:i4>542153096</vt:i4>
  </property>
  <property fmtid="{D5CDD505-2E9C-101B-9397-08002B2CF9AE}" pid="5" name="_ReviewingToolsShownOnce">
    <vt:lpwstr/>
  </property>
</Properties>
</file>